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eastAsia" w:ascii="黑体" w:hAnsi="黑体" w:eastAsia="黑体" w:cs="黑体"/>
          <w:bCs/>
          <w:color w:val="auto"/>
          <w:sz w:val="32"/>
          <w:szCs w:val="22"/>
          <w:lang w:eastAsia="zh-CN"/>
        </w:rPr>
      </w:pPr>
      <w:bookmarkStart w:id="10" w:name="_GoBack"/>
      <w:bookmarkEnd w:id="10"/>
      <w:r>
        <w:rPr>
          <w:rFonts w:hint="eastAsia" w:ascii="黑体" w:hAnsi="黑体" w:eastAsia="黑体" w:cs="黑体"/>
          <w:bCs/>
          <w:color w:val="auto"/>
          <w:sz w:val="32"/>
          <w:szCs w:val="22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2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ascii="宋体" w:hAnsi="宋体"/>
          <w:b/>
          <w:color w:val="auto"/>
          <w:sz w:val="44"/>
          <w:szCs w:val="44"/>
        </w:rPr>
      </w:pPr>
      <w:bookmarkStart w:id="0" w:name="_Toc13103"/>
      <w:bookmarkStart w:id="1" w:name="_Toc13722"/>
      <w:bookmarkStart w:id="2" w:name="_Toc3096"/>
      <w:bookmarkStart w:id="3" w:name="_Toc15280"/>
      <w:bookmarkStart w:id="4" w:name="_Toc13001"/>
      <w:r>
        <w:rPr>
          <w:rFonts w:hint="eastAsia" w:ascii="宋体" w:hAnsi="宋体"/>
          <w:b/>
          <w:color w:val="auto"/>
          <w:sz w:val="44"/>
          <w:szCs w:val="44"/>
        </w:rPr>
        <w:t>真实性声明</w:t>
      </w:r>
      <w:bookmarkEnd w:id="0"/>
      <w:bookmarkEnd w:id="1"/>
      <w:bookmarkEnd w:id="2"/>
      <w:bookmarkEnd w:id="3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仿宋_GB2312"/>
          <w:color w:val="auto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2"/>
        </w:rPr>
        <w:t>本单位对《打造天然气贸易枢纽城市奖励（补贴）申报表》和附属文件等申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eastAsia="zh-CN"/>
        </w:rPr>
        <w:t>报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</w:rPr>
        <w:t>材料的合法性、真实性、准确性和完整性负责。如有虚假，本单位依法承担相应的法律责任。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2"/>
        </w:rPr>
        <w:t>特此申明！</w:t>
      </w:r>
    </w:p>
    <w:p>
      <w:pPr>
        <w:pageBreakBefore w:val="0"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</w:p>
    <w:p>
      <w:pPr>
        <w:pageBreakBefore w:val="0"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</w:p>
    <w:p>
      <w:pPr>
        <w:pageBreakBefore w:val="0"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</w:p>
    <w:p>
      <w:pPr>
        <w:pageBreakBefore w:val="0"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</w:p>
    <w:p>
      <w:pPr>
        <w:pageBreakBefore w:val="0"/>
        <w:kinsoku/>
        <w:wordWrap/>
        <w:topLinePunct w:val="0"/>
        <w:bidi w:val="0"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2"/>
        </w:rPr>
        <w:t>XXXX（单位名称）</w:t>
      </w:r>
    </w:p>
    <w:p>
      <w:pPr>
        <w:pageBreakBefore w:val="0"/>
        <w:kinsoku/>
        <w:wordWrap/>
        <w:topLinePunct w:val="0"/>
        <w:bidi w:val="0"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2"/>
        </w:rPr>
        <w:t>（盖章）</w:t>
      </w:r>
    </w:p>
    <w:p>
      <w:pPr>
        <w:pageBreakBefore w:val="0"/>
        <w:kinsoku/>
        <w:wordWrap/>
        <w:topLinePunct w:val="0"/>
        <w:bidi w:val="0"/>
        <w:spacing w:line="560" w:lineRule="exact"/>
        <w:ind w:firstLine="640" w:firstLineChars="200"/>
        <w:jc w:val="righ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22"/>
        </w:rPr>
      </w:pPr>
      <w:bookmarkStart w:id="5" w:name="_Toc25730"/>
      <w:bookmarkStart w:id="6" w:name="_Toc17927"/>
      <w:bookmarkStart w:id="7" w:name="_Toc19925"/>
      <w:bookmarkStart w:id="8" w:name="_Toc20454"/>
      <w:bookmarkStart w:id="9" w:name="_Toc22328"/>
      <w:r>
        <w:rPr>
          <w:rFonts w:hint="eastAsia" w:ascii="仿宋_GB2312" w:hAnsi="仿宋_GB2312" w:eastAsia="仿宋_GB2312" w:cs="仿宋_GB2312"/>
          <w:color w:val="auto"/>
          <w:sz w:val="32"/>
          <w:szCs w:val="22"/>
        </w:rPr>
        <w:t>20XX年XX月XX日</w:t>
      </w:r>
      <w:bookmarkEnd w:id="5"/>
      <w:bookmarkEnd w:id="6"/>
      <w:bookmarkEnd w:id="7"/>
      <w:bookmarkEnd w:id="8"/>
      <w:bookmarkEnd w:id="9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Xihei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AB6547F"/>
    <w:rsid w:val="C7F6D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/>
      <w:spacing w:before="340" w:after="330"/>
      <w:jc w:val="left"/>
      <w:outlineLvl w:val="0"/>
    </w:pPr>
    <w:rPr>
      <w:rFonts w:ascii="STXihei"/>
      <w:b/>
      <w:bCs/>
      <w:snapToGrid w:val="0"/>
      <w:kern w:val="0"/>
      <w:sz w:val="28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蔡芷欣</cp:lastModifiedBy>
  <dcterms:modified xsi:type="dcterms:W3CDTF">2024-06-27T14:39:37Z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2052-11.8.2.10682</vt:lpwstr>
  </property>
</Properties>
</file>